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BE8" w:rsidRPr="00E15B7C" w:rsidRDefault="00AD5BE8" w:rsidP="00AD5BE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Консультация для родителей</w:t>
      </w:r>
    </w:p>
    <w:p w:rsidR="00AD5BE8" w:rsidRPr="00E15B7C" w:rsidRDefault="00AD5BE8" w:rsidP="00AD5BE8">
      <w:pPr>
        <w:spacing w:after="0" w:line="240" w:lineRule="auto"/>
        <w:ind w:firstLine="709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pacing w:val="-17"/>
          <w:sz w:val="28"/>
          <w:szCs w:val="28"/>
        </w:rPr>
      </w:pPr>
      <w:r w:rsidRPr="00E15B7C">
        <w:rPr>
          <w:rFonts w:ascii="Times New Roman" w:eastAsia="Times New Roman" w:hAnsi="Times New Roman" w:cs="Times New Roman"/>
          <w:b/>
          <w:spacing w:val="-17"/>
          <w:sz w:val="28"/>
          <w:szCs w:val="28"/>
        </w:rPr>
        <w:t>«</w:t>
      </w:r>
      <w:proofErr w:type="spellStart"/>
      <w:r w:rsidRPr="00E15B7C">
        <w:rPr>
          <w:rFonts w:ascii="Times New Roman" w:eastAsia="Times New Roman" w:hAnsi="Times New Roman" w:cs="Times New Roman"/>
          <w:b/>
          <w:spacing w:val="-17"/>
          <w:sz w:val="28"/>
          <w:szCs w:val="28"/>
        </w:rPr>
        <w:t>С</w:t>
      </w:r>
      <w:r w:rsidR="0046225B">
        <w:rPr>
          <w:rFonts w:ascii="Times New Roman" w:eastAsia="Times New Roman" w:hAnsi="Times New Roman" w:cs="Times New Roman"/>
          <w:b/>
          <w:spacing w:val="-17"/>
          <w:sz w:val="28"/>
          <w:szCs w:val="28"/>
        </w:rPr>
        <w:t>ветовозвращающие</w:t>
      </w:r>
      <w:proofErr w:type="spellEnd"/>
      <w:r>
        <w:rPr>
          <w:rFonts w:ascii="Times New Roman" w:eastAsia="Times New Roman" w:hAnsi="Times New Roman" w:cs="Times New Roman"/>
          <w:b/>
          <w:spacing w:val="-17"/>
          <w:sz w:val="28"/>
          <w:szCs w:val="28"/>
        </w:rPr>
        <w:t xml:space="preserve"> элементы на одежде детей!</w:t>
      </w:r>
      <w:r w:rsidRPr="00E15B7C">
        <w:rPr>
          <w:rFonts w:ascii="Times New Roman" w:eastAsia="Times New Roman" w:hAnsi="Times New Roman" w:cs="Times New Roman"/>
          <w:b/>
          <w:spacing w:val="-17"/>
          <w:sz w:val="28"/>
          <w:szCs w:val="28"/>
        </w:rPr>
        <w:t>»</w:t>
      </w:r>
    </w:p>
    <w:p w:rsidR="00AD5BE8" w:rsidRPr="00E15B7C" w:rsidRDefault="00AD5BE8" w:rsidP="00AD5BE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Обучение правилам дорожного движения в детском саду – это жизненная необходимость, поэтому различные мероприятия по ПДД всегда актуальны в учреждениях дошкольного образования. В детском саду ребёнок должен усвоить основные понятия системы дорожного движения и научится важнейшим правилам дорожного движения и научится важнейшим правилам поведения на дороге. ПДД в детском саду – это довольно большой комплекс знаний, который воспитатели стараются донести до детей, ведь от этого зависит их безопасность на дороге. На протяжении всего обучения наши воспитатели обращаются к теме безопасности дорожного движения. Специально, с этой целью, в ДОУ проводят различные мероприятия, выставки, развлечения, обучают правилам дорожного движения в непосредственной образовательной деятельности. Наши педагоги используют в образовательной деятельности разнообразную атрибутику правил дорожного движения для детского сада: игрушечные автомобили, автобусы, светофоры, знаки. В интересной, увлекательной форме воспитатели организовывают игры по придуманным сюжетам, </w:t>
      </w:r>
      <w:proofErr w:type="gramStart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отражающих</w:t>
      </w:r>
      <w:proofErr w:type="gramEnd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различные ситуации на улице, что помогает детям лучше усвоить знания и навыки, столь необходимые на дороге. Когда ребёнок приходит в детский сад, образовательная деятельность  по ПДД имеют ознакомительный характер. Дети знакомятся с такими понятиями, как «дорога», «светофор», «пешеходный переход», постепенно начинают изучать виды транспортных средств. Позже круг знаний по безопасности на дорогах, расширяется. Дети узнают о правилах движения транспорта, о работе водителя и сотрудника ДПС ОГИБДД, о распространённых дорожных ситуациях. Продолжается знакомство с дорожными знаками и светофором. Все эти мероприятия постепенно воспитывают в ребёнке грамотного пешехода, формирует у детей нормы дисциплинированное поведение на улице и соблюдения ими правил безопасности. Главным для детей в обучении ПДД остаётся пример взрослых – воспитателей и родителей. Уважаемые родители, помните, что вы тоже должны соблюдать правила. Только в этом случае обучение будет эффективным. Помните, что рядом дети!</w:t>
      </w:r>
    </w:p>
    <w:p w:rsidR="00AD5BE8" w:rsidRPr="00E15B7C" w:rsidRDefault="0046225B" w:rsidP="00AD5BE8">
      <w:pPr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Световозвращающие</w:t>
      </w:r>
      <w:proofErr w:type="spellEnd"/>
      <w:r w:rsidR="00AD5BE8" w:rsidRPr="00E15B7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элементы на детской одежде</w:t>
      </w:r>
    </w:p>
    <w:p w:rsidR="00AD5BE8" w:rsidRPr="00E15B7C" w:rsidRDefault="00AD5BE8" w:rsidP="00AD5BE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Пешеходы – это самая незащищённая категория участников движения. Только в минувшем году в стране было совершено 72 тысячи наездов на пешеходов, это составляет более трети от общего числа ДТП. Каждый тринадцатый пострадавший в ДТП – это по-прежнему ребёнок. Поэтому родителям следует позаботиться о дополнительных мерах безопасности. В тех странах, г</w:t>
      </w:r>
      <w:r w:rsidR="0046225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де использование световозвращающих элементов</w:t>
      </w:r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на детской одежде введено в обязательном порядке, детский травматизм на дорогах снизился в 6 – 8 раз. Это очень важное достижение, </w:t>
      </w:r>
      <w:proofErr w:type="spellStart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фликер</w:t>
      </w:r>
      <w:proofErr w:type="spellEnd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– не просто блестящий значок, делающий пешехода заметным. Он формирует определённую психологию, призывающую человека быть осторожным. Ведь даже цвет одежды влияет на безопасность. Для пешехода очень важно быть </w:t>
      </w:r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lastRenderedPageBreak/>
        <w:t>(видным). И не все родители это понимают, выбирая (практичные) тёмные тона. А ведь это делает пешехода практически незаметным, особенно в пасмурную погоду, в сумерки. И большинство наездов транспорта на пешеходов происходят именно из-за действий такого пешехода-невидимки, происходят столкновения транспорта или наезды его на различные препятствия. Применение светоотражателей (</w:t>
      </w:r>
      <w:proofErr w:type="spellStart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катафотов</w:t>
      </w:r>
      <w:proofErr w:type="spellEnd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) пешеходами более чем в 6,5 раз снижает риск наезда транспортного средства на пешехода в тёмное время суток. При движении с ближним светом фар водитель замечает пешехода со светоотражающим элементом с расстояния 130 – 140 метров, когда без него – в лучшем случае с расстояния 25 – 40 метров. При движении с дальним светом он заметит пешехода на расстоянии до 400 метров.</w:t>
      </w:r>
    </w:p>
    <w:p w:rsidR="00AD5BE8" w:rsidRPr="00E15B7C" w:rsidRDefault="00AD5BE8" w:rsidP="00AD5BE8">
      <w:pPr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15B7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Уважаемые родители!</w:t>
      </w:r>
    </w:p>
    <w:p w:rsidR="00AD5BE8" w:rsidRPr="00E15B7C" w:rsidRDefault="00AD5BE8" w:rsidP="00AD5BE8">
      <w:pPr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15B7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</w:rPr>
        <w:t>Давайте обезопасим самое дорогое, что есть у нас в жизни – наше будущее, наших детей!</w:t>
      </w:r>
    </w:p>
    <w:p w:rsidR="00AD5BE8" w:rsidRPr="00E15B7C" w:rsidRDefault="00AD5BE8" w:rsidP="00AD5BE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</w:pPr>
      <w:r w:rsidRPr="00E15B7C">
        <w:rPr>
          <w:noProof/>
          <w:sz w:val="28"/>
          <w:szCs w:val="28"/>
        </w:rPr>
        <w:drawing>
          <wp:inline distT="0" distB="0" distL="0" distR="0">
            <wp:extent cx="2091625" cy="1942549"/>
            <wp:effectExtent l="19050" t="0" r="3875" b="0"/>
            <wp:docPr id="2" name="Рисунок 1" descr="https://im1-tub-ru.yandex.net/i?id=d219e679418d7ef60876c06d8d91e65f&amp;n=33&amp;h=215&amp;w=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1-tub-ru.yandex.net/i?id=d219e679418d7ef60876c06d8d91e65f&amp;n=33&amp;h=215&amp;w=43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530" cy="1944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5B7C">
        <w:rPr>
          <w:noProof/>
          <w:sz w:val="28"/>
          <w:szCs w:val="28"/>
        </w:rPr>
        <w:drawing>
          <wp:inline distT="0" distB="0" distL="0" distR="0">
            <wp:extent cx="2185582" cy="1940681"/>
            <wp:effectExtent l="19050" t="0" r="5168" b="0"/>
            <wp:docPr id="4" name="Рисунок 4" descr="http://smolnarod.ru/wp-content/uploads/2015/12/907fc55f05f0809da6943756073cdaa7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molnarod.ru/wp-content/uploads/2015/12/907fc55f05f0809da6943756073cdaa7_X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340" cy="194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BE8" w:rsidRPr="00E15B7C" w:rsidRDefault="00AD5BE8" w:rsidP="00AD5BE8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Многие производители детской одежды заботятся не только о красоте и удобстве своей продукции, но и безопасности юного пешехода, используя </w:t>
      </w:r>
      <w:proofErr w:type="spellStart"/>
      <w:r w:rsidR="0046225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световозвращающие</w:t>
      </w:r>
      <w:proofErr w:type="spellEnd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элементы: рисунки на куртках, вставные полоски и т.д. При выборе отдавайте предпочтение именно таки моделям. При отсутствии специальной одежды необходимо приобре</w:t>
      </w:r>
      <w:r w:rsidR="0046225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сти другие формы световозвращающих</w:t>
      </w:r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элементов, которые могут быть размещены на сумках, куртке или других предметах. Такими же элементами безопасности следует оснастить санки, коляски, вело</w:t>
      </w:r>
      <w:r w:rsidR="005573EE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сипеды. Формы световозвращающих</w:t>
      </w:r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элементов различны. Знаки и подвески удобны тем, что их легко переместить с одной одежды на другую. Самоклеющиеся наклейки могут быть использованы на любых поверхностях (искусственная кожа, металлические части велосипедов, колясок и т.д.) и специальные </w:t>
      </w:r>
      <w:proofErr w:type="spellStart"/>
      <w:r w:rsidR="0046225B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световозвращающие</w:t>
      </w:r>
      <w:proofErr w:type="spellEnd"/>
      <w:r w:rsidRPr="00E15B7C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 браслеты. Приучайте себя и своих детей пользоваться доступными средствами безопасности.</w:t>
      </w:r>
    </w:p>
    <w:p w:rsidR="00AD5BE8" w:rsidRPr="00E15B7C" w:rsidRDefault="00AD5BE8" w:rsidP="00AD5BE8">
      <w:pPr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F1C9D" w:rsidRDefault="009F1C9D"/>
    <w:sectPr w:rsidR="009F1C9D" w:rsidSect="001807B3">
      <w:pgSz w:w="11906" w:h="16838"/>
      <w:pgMar w:top="1134" w:right="850" w:bottom="1134" w:left="1701" w:header="708" w:footer="708" w:gutter="0"/>
      <w:pgBorders w:offsetFrom="page">
        <w:top w:val="shadowedSquares" w:sz="12" w:space="24" w:color="auto"/>
        <w:left w:val="shadowedSquares" w:sz="12" w:space="24" w:color="auto"/>
        <w:bottom w:val="shadowedSquares" w:sz="12" w:space="24" w:color="auto"/>
        <w:right w:val="shadowedSquare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5BE8"/>
    <w:rsid w:val="001807B3"/>
    <w:rsid w:val="00277963"/>
    <w:rsid w:val="0046225B"/>
    <w:rsid w:val="005573EE"/>
    <w:rsid w:val="008D0E8A"/>
    <w:rsid w:val="009F1C9D"/>
    <w:rsid w:val="00AD5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9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B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Светлана</cp:lastModifiedBy>
  <cp:revision>5</cp:revision>
  <dcterms:created xsi:type="dcterms:W3CDTF">2018-03-31T11:40:00Z</dcterms:created>
  <dcterms:modified xsi:type="dcterms:W3CDTF">2019-01-25T08:37:00Z</dcterms:modified>
</cp:coreProperties>
</file>